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895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2.教师队伍</w:t>
      </w:r>
    </w:p>
    <w:p w14:paraId="0368AB4F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声乐教研室的师资队伍实力雄厚，职称结构合理，学历结构均衡：包括1名教授、2名副教授和2名讲师、拥有3名硕士和2名本科教师、全体成员均为“双师型”教师。</w:t>
      </w:r>
    </w:p>
    <w:tbl>
      <w:tblPr>
        <w:tblStyle w:val="3"/>
        <w:tblW w:w="7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60"/>
        <w:gridCol w:w="555"/>
        <w:gridCol w:w="1080"/>
        <w:gridCol w:w="826"/>
        <w:gridCol w:w="1589"/>
        <w:gridCol w:w="735"/>
        <w:gridCol w:w="1440"/>
      </w:tblGrid>
      <w:tr w14:paraId="357A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91" w:type="dxa"/>
            <w:vMerge w:val="restart"/>
            <w:vAlign w:val="center"/>
          </w:tcPr>
          <w:p w14:paraId="46B38974">
            <w:pPr>
              <w:adjustRightInd w:val="0"/>
              <w:snapToGrid w:val="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课程团队</w:t>
            </w:r>
          </w:p>
        </w:tc>
        <w:tc>
          <w:tcPr>
            <w:tcW w:w="860" w:type="dxa"/>
            <w:vAlign w:val="center"/>
          </w:tcPr>
          <w:p w14:paraId="362655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555" w:type="dxa"/>
            <w:vAlign w:val="center"/>
          </w:tcPr>
          <w:p w14:paraId="69436C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6DBCA5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349043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826" w:type="dxa"/>
            <w:vAlign w:val="center"/>
          </w:tcPr>
          <w:p w14:paraId="7F5AF2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589" w:type="dxa"/>
            <w:vAlign w:val="center"/>
          </w:tcPr>
          <w:p w14:paraId="7E3F8E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</w:t>
            </w:r>
          </w:p>
          <w:p w14:paraId="021853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735" w:type="dxa"/>
            <w:vAlign w:val="center"/>
          </w:tcPr>
          <w:p w14:paraId="3FD6E92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  <w:p w14:paraId="7848DD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领域</w:t>
            </w:r>
          </w:p>
        </w:tc>
        <w:tc>
          <w:tcPr>
            <w:tcW w:w="1440" w:type="dxa"/>
            <w:vAlign w:val="center"/>
          </w:tcPr>
          <w:p w14:paraId="61D06E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在课程教学中承担的</w:t>
            </w:r>
          </w:p>
          <w:p w14:paraId="3ED2F5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</w:tc>
      </w:tr>
      <w:tr w14:paraId="4AE9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91" w:type="dxa"/>
            <w:vMerge w:val="continue"/>
            <w:vAlign w:val="center"/>
          </w:tcPr>
          <w:p w14:paraId="22140A8B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15B04542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王贝莉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008BF577">
            <w:pPr>
              <w:spacing w:line="480" w:lineRule="auto"/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714AA74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1981.09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5B90D8D4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副教授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788C935D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2C28E3E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1988BB84">
            <w:pPr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授课、教研</w:t>
            </w:r>
          </w:p>
        </w:tc>
      </w:tr>
      <w:tr w14:paraId="01C8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91" w:type="dxa"/>
            <w:vMerge w:val="continue"/>
            <w:vAlign w:val="center"/>
          </w:tcPr>
          <w:p w14:paraId="2D8FE5AF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614EDD80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曲有斌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45902639">
            <w:pPr>
              <w:spacing w:line="480" w:lineRule="auto"/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2DD3055">
            <w:pPr>
              <w:spacing w:line="480" w:lineRule="auto"/>
              <w:ind w:right="-792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1980.01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05CBC4B2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1F320C52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5FCA605A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55ACF1A7">
            <w:pPr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材料审核</w:t>
            </w:r>
          </w:p>
        </w:tc>
      </w:tr>
      <w:tr w14:paraId="69E2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6EF53187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1AEE1778">
            <w:pPr>
              <w:spacing w:line="480" w:lineRule="auto"/>
              <w:ind w:right="-792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白宝伟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1FD7C1D8">
            <w:pPr>
              <w:spacing w:line="480" w:lineRule="auto"/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2161E80">
            <w:pPr>
              <w:spacing w:line="480" w:lineRule="auto"/>
              <w:ind w:right="-792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1983.08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5E3E84F1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副教授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0151A5C3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1F34C08F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40606967">
            <w:pPr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授课、教研</w:t>
            </w:r>
          </w:p>
        </w:tc>
      </w:tr>
      <w:tr w14:paraId="37A9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5323D9B9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vAlign w:val="top"/>
          </w:tcPr>
          <w:p w14:paraId="7F124BD7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林君</w:t>
            </w:r>
          </w:p>
        </w:tc>
        <w:tc>
          <w:tcPr>
            <w:tcW w:w="555" w:type="dxa"/>
            <w:vAlign w:val="top"/>
          </w:tcPr>
          <w:p w14:paraId="0EFD7DCC">
            <w:pPr>
              <w:spacing w:line="480" w:lineRule="auto"/>
              <w:ind w:right="-792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vAlign w:val="top"/>
          </w:tcPr>
          <w:p w14:paraId="0167E549">
            <w:pPr>
              <w:spacing w:line="480" w:lineRule="auto"/>
              <w:ind w:right="-792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1983.10</w:t>
            </w:r>
          </w:p>
        </w:tc>
        <w:tc>
          <w:tcPr>
            <w:tcW w:w="826" w:type="dxa"/>
            <w:vAlign w:val="top"/>
          </w:tcPr>
          <w:p w14:paraId="6796EEAA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讲师</w:t>
            </w:r>
          </w:p>
        </w:tc>
        <w:tc>
          <w:tcPr>
            <w:tcW w:w="1589" w:type="dxa"/>
            <w:vAlign w:val="top"/>
          </w:tcPr>
          <w:p w14:paraId="053F7BFF">
            <w:pPr>
              <w:spacing w:line="480" w:lineRule="auto"/>
              <w:ind w:right="-792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vAlign w:val="top"/>
          </w:tcPr>
          <w:p w14:paraId="600CA407">
            <w:pPr>
              <w:spacing w:line="480" w:lineRule="auto"/>
              <w:ind w:right="-792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55690A16">
            <w:pPr>
              <w:ind w:right="-792" w:rightChars="-330"/>
              <w:jc w:val="left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资料整理</w:t>
            </w:r>
          </w:p>
        </w:tc>
      </w:tr>
      <w:tr w14:paraId="094D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5B519BE1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vAlign w:val="top"/>
          </w:tcPr>
          <w:p w14:paraId="7D32A510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彭欣</w:t>
            </w:r>
          </w:p>
        </w:tc>
        <w:tc>
          <w:tcPr>
            <w:tcW w:w="555" w:type="dxa"/>
            <w:vAlign w:val="top"/>
          </w:tcPr>
          <w:p w14:paraId="6BA116B6">
            <w:pPr>
              <w:spacing w:line="480" w:lineRule="auto"/>
              <w:ind w:right="-792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vAlign w:val="top"/>
          </w:tcPr>
          <w:p w14:paraId="656180CD">
            <w:pPr>
              <w:spacing w:line="480" w:lineRule="auto"/>
              <w:ind w:right="-792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1984.10</w:t>
            </w:r>
          </w:p>
        </w:tc>
        <w:tc>
          <w:tcPr>
            <w:tcW w:w="826" w:type="dxa"/>
            <w:vAlign w:val="top"/>
          </w:tcPr>
          <w:p w14:paraId="3019DD05">
            <w:pPr>
              <w:spacing w:line="480" w:lineRule="auto"/>
              <w:ind w:right="-792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讲师</w:t>
            </w:r>
          </w:p>
        </w:tc>
        <w:tc>
          <w:tcPr>
            <w:tcW w:w="1589" w:type="dxa"/>
            <w:vAlign w:val="top"/>
          </w:tcPr>
          <w:p w14:paraId="570C8C17">
            <w:pPr>
              <w:spacing w:line="480" w:lineRule="auto"/>
              <w:ind w:right="-792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vAlign w:val="top"/>
          </w:tcPr>
          <w:p w14:paraId="2314C427">
            <w:pPr>
              <w:spacing w:line="480" w:lineRule="auto"/>
              <w:ind w:right="-792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26FC5A98">
            <w:pPr>
              <w:ind w:right="-792" w:rightChars="-330"/>
              <w:jc w:val="left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视频监制</w:t>
            </w:r>
          </w:p>
        </w:tc>
      </w:tr>
    </w:tbl>
    <w:p w14:paraId="2ED08A7E">
      <w:pPr>
        <w:pStyle w:val="2"/>
        <w:numPr>
          <w:ilvl w:val="0"/>
          <w:numId w:val="0"/>
        </w:numPr>
        <w:spacing w:before="11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sz w:val="28"/>
          <w:szCs w:val="28"/>
          <w:lang w:val="en-US" w:eastAsia="zh-CN" w:bidi="ar-SA"/>
        </w:rPr>
        <w:t>近两年声乐教研组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 w:bidi="ar-SA"/>
        </w:rPr>
        <w:t>教师科研成果：</w:t>
      </w:r>
    </w:p>
    <w:p w14:paraId="3AC5884E">
      <w:pPr>
        <w:pStyle w:val="2"/>
        <w:numPr>
          <w:ilvl w:val="0"/>
          <w:numId w:val="0"/>
        </w:numPr>
        <w:spacing w:before="114" w:line="360" w:lineRule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1.课题：《高职高专声乐表演专业“女声表演唱”特色课程的教学探索及课程实践研究》；《浅析高职院校音乐表演专业教学中对广府音乐传承与发展》；《高职院校声乐课堂中国古诗词艺术歌曲的传承与探究》。</w:t>
      </w:r>
    </w:p>
    <w:p w14:paraId="1055D24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2.论文：《以高质量”以赛促教“教学模式培养工匠精神-基于声乐课堂的视角》；《高职院校中声乐教学“匠心品质”的打造》</w:t>
      </w:r>
      <w:r>
        <w:rPr>
          <w:rFonts w:hint="eastAsia" w:cs="Times New Roman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《本土音乐文化在地方高校音乐教育中的实践与创新》；《&lt;关于全面加强和改进新时代学校美育工作的意见&gt;视域下高校音乐教育与本土文化传承发展》；《以高职院校音乐表演专业教学促进广府音乐传承发展的实践分析》；《不同演唱风格下气息支持方式的差异比较与实践分析》；《中国古诗词艺术歌曲在高职声乐教学中的传承策略探析》；《音乐表演中舞台互动对观众情感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鸣的促进作用》。</w:t>
      </w:r>
    </w:p>
    <w:p w14:paraId="02808510">
      <w:pPr>
        <w:pStyle w:val="2"/>
        <w:numPr>
          <w:ilvl w:val="0"/>
          <w:numId w:val="0"/>
        </w:numPr>
        <w:spacing w:before="114" w:line="360" w:lineRule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3.软著：《声乐歌曲推荐综合集成软件》</w:t>
      </w:r>
    </w:p>
    <w:p w14:paraId="0B850011">
      <w:pPr>
        <w:pStyle w:val="2"/>
        <w:numPr>
          <w:ilvl w:val="0"/>
          <w:numId w:val="0"/>
        </w:numPr>
        <w:spacing w:before="114" w:line="360" w:lineRule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4.校级课程思政教学案例：歌剧《沂蒙山》二重唱《等着我亲爱的人》；歌剧《党的女儿》三重唱选段《天边有颗闪亮的星》；《黄土魂，古韵——安塞腰鼓》；音乐作品《我和我的祖国》；红色传承《映山红》；混声合唱《忆秦娥娄山关》作品分析及指挥手势设计。</w:t>
      </w:r>
    </w:p>
    <w:p w14:paraId="3A72472B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</w:p>
    <w:p w14:paraId="05048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2433"/>
    <w:rsid w:val="6D0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2026-03-16T02:34:00Z</dcterms:created>
  <dc:creator>王贝莉</dc:creator>
  <cp:lastModifiedBy>王贝莉</cp:lastModifiedBy>
  <dcterms:modified xsi:type="dcterms:W3CDTF">2026-03-16T02:37:18Z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E487D0B03B2641BD9364535080B1EAC1_11</vt:lpwstr>
  </property>
  <property fmtid="{D5CDD505-2E9C-101B-9397-08002B2CF9AE}" pid="4" name="KSOTemplateDocerSaveRecord">
    <vt:lpwstr>eyJoZGlkIjoiNTRkOWZlYTZjMjJhZTY5YzE4ZmMxMmY2M2NkNzlhYTUiLCJ1c2VySWQiOiIyMzg1MDgwMTQifQ==</vt:lpwstr>
  </property>
</Properties>
</file>